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B4493" w14:textId="46A828AC" w:rsidR="009B0B13" w:rsidRPr="00994070" w:rsidRDefault="009B0B13" w:rsidP="009B0B13">
      <w:pPr>
        <w:pStyle w:val="NormalWeb"/>
        <w:rPr>
          <w:rFonts w:ascii="Calibri Light" w:hAnsi="Calibri Light" w:cs="Calibri Light"/>
        </w:rPr>
      </w:pPr>
      <w:r w:rsidRPr="00994070">
        <w:rPr>
          <w:rFonts w:ascii="Calibri Light" w:hAnsi="Calibri Light" w:cs="Calibri Light"/>
          <w:noProof/>
        </w:rPr>
        <w:drawing>
          <wp:anchor distT="0" distB="0" distL="114300" distR="114300" simplePos="0" relativeHeight="251660288" behindDoc="1" locked="0" layoutInCell="1" allowOverlap="1" wp14:anchorId="6C83046D" wp14:editId="655DC3EB">
            <wp:simplePos x="0" y="0"/>
            <wp:positionH relativeFrom="margin">
              <wp:posOffset>297712</wp:posOffset>
            </wp:positionH>
            <wp:positionV relativeFrom="paragraph">
              <wp:posOffset>0</wp:posOffset>
            </wp:positionV>
            <wp:extent cx="1838960" cy="734695"/>
            <wp:effectExtent l="0" t="0" r="8890" b="8255"/>
            <wp:wrapTight wrapText="bothSides">
              <wp:wrapPolygon edited="0">
                <wp:start x="0" y="0"/>
                <wp:lineTo x="0" y="21283"/>
                <wp:lineTo x="21481" y="21283"/>
                <wp:lineTo x="21481" y="0"/>
                <wp:lineTo x="0" y="0"/>
              </wp:wrapPolygon>
            </wp:wrapTight>
            <wp:docPr id="1" name="Image 1" descr="C:\Users\Utilisateur\Downloads\FFM_Logo_CMJN_202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wnloads\FFM_Logo_CMJN_2022_page-0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672" t="25174" b="19926"/>
                    <a:stretch/>
                  </pic:blipFill>
                  <pic:spPr bwMode="auto">
                    <a:xfrm>
                      <a:off x="0" y="0"/>
                      <a:ext cx="1838960" cy="734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4D8164" w14:textId="047029B9" w:rsidR="009B0B13" w:rsidRPr="00994070" w:rsidRDefault="009B0B13" w:rsidP="009119F1">
      <w:pPr>
        <w:rPr>
          <w:rFonts w:ascii="Calibri Light" w:hAnsi="Calibri Light" w:cs="Calibri Light"/>
        </w:rPr>
      </w:pPr>
    </w:p>
    <w:p w14:paraId="03FEF9F4" w14:textId="77777777" w:rsidR="005768CE" w:rsidRDefault="005768CE" w:rsidP="009B0B13">
      <w:pPr>
        <w:spacing w:line="360" w:lineRule="auto"/>
        <w:jc w:val="right"/>
        <w:rPr>
          <w:rFonts w:ascii="Calibri Light" w:hAnsi="Calibri Light" w:cs="Calibri Light"/>
        </w:rPr>
      </w:pPr>
    </w:p>
    <w:p w14:paraId="6DFEAE80" w14:textId="6D58D562" w:rsidR="009B0B13" w:rsidRPr="00994070" w:rsidRDefault="009B0B13" w:rsidP="009B0B13">
      <w:pPr>
        <w:spacing w:line="360" w:lineRule="auto"/>
        <w:jc w:val="right"/>
        <w:rPr>
          <w:rFonts w:ascii="Calibri Light" w:hAnsi="Calibri Light" w:cs="Calibri Light"/>
        </w:rPr>
      </w:pPr>
      <w:bookmarkStart w:id="0" w:name="_GoBack"/>
      <w:bookmarkEnd w:id="0"/>
      <w:r w:rsidRPr="00994070">
        <w:rPr>
          <w:rFonts w:ascii="Calibri Light" w:hAnsi="Calibri Light" w:cs="Calibri Light"/>
        </w:rPr>
        <w:t>[Date, Lieu]</w:t>
      </w:r>
    </w:p>
    <w:p w14:paraId="24247DB7" w14:textId="77777777" w:rsidR="009B0B13" w:rsidRPr="00994070" w:rsidRDefault="009B0B13" w:rsidP="009119F1">
      <w:pPr>
        <w:rPr>
          <w:rFonts w:ascii="Calibri Light" w:hAnsi="Calibri Light" w:cs="Calibri Light"/>
        </w:rPr>
      </w:pPr>
    </w:p>
    <w:p w14:paraId="750E0A4A" w14:textId="5D7672F1" w:rsidR="009B0B13" w:rsidRPr="00994070" w:rsidRDefault="009119F1" w:rsidP="009B0B13">
      <w:pPr>
        <w:ind w:firstLine="708"/>
        <w:jc w:val="both"/>
        <w:rPr>
          <w:rFonts w:ascii="Calibri Light" w:hAnsi="Calibri Light" w:cs="Calibri Light"/>
        </w:rPr>
      </w:pPr>
      <w:r w:rsidRPr="00994070">
        <w:rPr>
          <w:rFonts w:ascii="Calibri Light" w:hAnsi="Calibri Light" w:cs="Calibri Light"/>
        </w:rPr>
        <w:t xml:space="preserve">Madame la </w:t>
      </w:r>
      <w:r w:rsidR="009B0B13" w:rsidRPr="00994070">
        <w:rPr>
          <w:rFonts w:ascii="Calibri Light" w:hAnsi="Calibri Light" w:cs="Calibri Light"/>
        </w:rPr>
        <w:t xml:space="preserve">Sénatrice, Madame la </w:t>
      </w:r>
      <w:r w:rsidRPr="00994070">
        <w:rPr>
          <w:rFonts w:ascii="Calibri Light" w:hAnsi="Calibri Light" w:cs="Calibri Light"/>
        </w:rPr>
        <w:t xml:space="preserve">Députée, Monsieur </w:t>
      </w:r>
      <w:r w:rsidR="009B0B13" w:rsidRPr="00994070">
        <w:rPr>
          <w:rFonts w:ascii="Calibri Light" w:hAnsi="Calibri Light" w:cs="Calibri Light"/>
        </w:rPr>
        <w:t xml:space="preserve">le Sénateur, Monsieur </w:t>
      </w:r>
      <w:r w:rsidRPr="00994070">
        <w:rPr>
          <w:rFonts w:ascii="Calibri Light" w:hAnsi="Calibri Light" w:cs="Calibri Light"/>
        </w:rPr>
        <w:t>le Député,</w:t>
      </w:r>
    </w:p>
    <w:p w14:paraId="0AC0FFB1" w14:textId="074ECCA8" w:rsidR="009119F1" w:rsidRPr="00994070" w:rsidRDefault="009119F1" w:rsidP="009B0B13">
      <w:pPr>
        <w:jc w:val="both"/>
        <w:rPr>
          <w:rFonts w:ascii="Calibri Light" w:hAnsi="Calibri Light" w:cs="Calibri Light"/>
        </w:rPr>
      </w:pPr>
      <w:r w:rsidRPr="00994070">
        <w:rPr>
          <w:rFonts w:ascii="Calibri Light" w:hAnsi="Calibri Light" w:cs="Calibri Light"/>
        </w:rPr>
        <w:t>Je me permets de vous interpeller en tant que musicothérapeute exerçant sous le statut d’auto-entrepreneur, face aux conséquences alarmantes de l’article 10 du projet de loi de finances 2025. L’abaissement du seuil de franchise de TVA à 25 000 € menace directement notre profession, qui repose en grande majorité sur ce régime.</w:t>
      </w:r>
    </w:p>
    <w:p w14:paraId="291DCDB8" w14:textId="77777777" w:rsidR="009119F1" w:rsidRPr="00994070" w:rsidRDefault="009119F1" w:rsidP="009B0B13">
      <w:pPr>
        <w:jc w:val="both"/>
        <w:rPr>
          <w:rFonts w:ascii="Calibri Light" w:hAnsi="Calibri Light" w:cs="Calibri Light"/>
          <w:b/>
        </w:rPr>
      </w:pPr>
      <w:r w:rsidRPr="00994070">
        <w:rPr>
          <w:rFonts w:ascii="Calibri Light" w:hAnsi="Calibri Light" w:cs="Calibri Light"/>
          <w:b/>
        </w:rPr>
        <w:t>Pourquoi cette réforme met-elle en danger la musicothérapie ?</w:t>
      </w:r>
    </w:p>
    <w:p w14:paraId="7769C9F5" w14:textId="77777777" w:rsidR="009119F1" w:rsidRPr="00994070" w:rsidRDefault="009119F1" w:rsidP="009B0B13">
      <w:pPr>
        <w:pStyle w:val="Paragraphedeliste"/>
        <w:numPr>
          <w:ilvl w:val="0"/>
          <w:numId w:val="1"/>
        </w:numPr>
        <w:jc w:val="both"/>
        <w:rPr>
          <w:rFonts w:ascii="Calibri Light" w:hAnsi="Calibri Light" w:cs="Calibri Light"/>
          <w:b/>
        </w:rPr>
      </w:pPr>
      <w:r w:rsidRPr="00994070">
        <w:rPr>
          <w:rFonts w:ascii="Calibri Light" w:hAnsi="Calibri Light" w:cs="Calibri Light"/>
          <w:b/>
        </w:rPr>
        <w:t>Une menace pour l’accès aux soins non médicamenteux</w:t>
      </w:r>
    </w:p>
    <w:p w14:paraId="3075AC19" w14:textId="77777777" w:rsidR="009119F1" w:rsidRPr="00994070" w:rsidRDefault="009119F1" w:rsidP="009B0B13">
      <w:pPr>
        <w:jc w:val="both"/>
        <w:rPr>
          <w:rFonts w:ascii="Calibri Light" w:hAnsi="Calibri Light" w:cs="Calibri Light"/>
        </w:rPr>
      </w:pPr>
      <w:r w:rsidRPr="00994070">
        <w:rPr>
          <w:rFonts w:ascii="Calibri Light" w:hAnsi="Calibri Light" w:cs="Calibri Light"/>
        </w:rPr>
        <w:t>La musicothérapie est aujourd’hui intégrée dans de nombreuses structures médicales et médico-sociales (hôpitaux, EHPAD, IME) et bénéficie de partenariats avec France Alzheimer, France Parkinson et d’autres acteurs de la santé. En alourdissant notre fiscalité, cette réforme rend nos interventions plus coûteuses pour les établissements et les patients, réduisant ainsi leur accessibilité.</w:t>
      </w:r>
    </w:p>
    <w:p w14:paraId="2D580ABB" w14:textId="77777777" w:rsidR="009119F1" w:rsidRPr="00994070" w:rsidRDefault="009119F1" w:rsidP="009B0B13">
      <w:pPr>
        <w:pStyle w:val="Paragraphedeliste"/>
        <w:numPr>
          <w:ilvl w:val="0"/>
          <w:numId w:val="1"/>
        </w:numPr>
        <w:jc w:val="both"/>
        <w:rPr>
          <w:rFonts w:ascii="Calibri Light" w:hAnsi="Calibri Light" w:cs="Calibri Light"/>
          <w:b/>
        </w:rPr>
      </w:pPr>
      <w:r w:rsidRPr="00994070">
        <w:rPr>
          <w:rFonts w:ascii="Calibri Light" w:hAnsi="Calibri Light" w:cs="Calibri Light"/>
          <w:b/>
        </w:rPr>
        <w:t>Une précarisation accrue des musicothérapeutes</w:t>
      </w:r>
    </w:p>
    <w:p w14:paraId="25A084FF" w14:textId="77777777" w:rsidR="009119F1" w:rsidRPr="00994070" w:rsidRDefault="009119F1" w:rsidP="009B0B13">
      <w:pPr>
        <w:jc w:val="both"/>
        <w:rPr>
          <w:rFonts w:ascii="Calibri Light" w:hAnsi="Calibri Light" w:cs="Calibri Light"/>
        </w:rPr>
      </w:pPr>
      <w:r w:rsidRPr="00994070">
        <w:rPr>
          <w:rFonts w:ascii="Calibri Light" w:hAnsi="Calibri Light" w:cs="Calibri Light"/>
        </w:rPr>
        <w:t xml:space="preserve">Les musicothérapeutes, déjà fragilisés par </w:t>
      </w:r>
      <w:r w:rsidRPr="00994070">
        <w:rPr>
          <w:rFonts w:ascii="Calibri Light" w:hAnsi="Calibri Light" w:cs="Calibri Light"/>
          <w:b/>
        </w:rPr>
        <w:t>l’absence de statut réglementé</w:t>
      </w:r>
      <w:r w:rsidRPr="00994070">
        <w:rPr>
          <w:rFonts w:ascii="Calibri Light" w:hAnsi="Calibri Light" w:cs="Calibri Light"/>
        </w:rPr>
        <w:t>, exercent souvent à temps partiel et en libéral. L’ajout de la TVA entraînera une perte de revenus, des difficultés à maintenir une activité viable et, pour certains, la nécessité de cesser leur pratique.</w:t>
      </w:r>
    </w:p>
    <w:p w14:paraId="1A1AF50B" w14:textId="77777777" w:rsidR="009119F1" w:rsidRPr="00994070" w:rsidRDefault="009119F1" w:rsidP="009B0B13">
      <w:pPr>
        <w:pStyle w:val="Paragraphedeliste"/>
        <w:numPr>
          <w:ilvl w:val="0"/>
          <w:numId w:val="1"/>
        </w:numPr>
        <w:jc w:val="both"/>
        <w:rPr>
          <w:rFonts w:ascii="Calibri Light" w:hAnsi="Calibri Light" w:cs="Calibri Light"/>
          <w:b/>
        </w:rPr>
      </w:pPr>
      <w:r w:rsidRPr="00994070">
        <w:rPr>
          <w:rFonts w:ascii="Calibri Light" w:hAnsi="Calibri Light" w:cs="Calibri Light"/>
          <w:b/>
        </w:rPr>
        <w:t>Une nécessité de réglementer la profession</w:t>
      </w:r>
    </w:p>
    <w:p w14:paraId="173768A3" w14:textId="77777777" w:rsidR="009119F1" w:rsidRPr="00994070" w:rsidRDefault="009119F1" w:rsidP="009B0B13">
      <w:pPr>
        <w:jc w:val="both"/>
        <w:rPr>
          <w:rFonts w:ascii="Calibri Light" w:hAnsi="Calibri Light" w:cs="Calibri Light"/>
        </w:rPr>
      </w:pPr>
      <w:r w:rsidRPr="00994070">
        <w:rPr>
          <w:rFonts w:ascii="Calibri Light" w:hAnsi="Calibri Light" w:cs="Calibri Light"/>
        </w:rPr>
        <w:t>Contrairement à 11 pays européens où la profession est reconnue et règlementée, la France ne dispose toujours pas d’un cadre légal pour les musicothérapeutes. La Fédération Française des Musicothérapeutes (FFM) travaille activement à cette structuration avec :</w:t>
      </w:r>
    </w:p>
    <w:p w14:paraId="43B5ED30" w14:textId="77777777" w:rsidR="009119F1" w:rsidRPr="00994070" w:rsidRDefault="009119F1" w:rsidP="009B0B13">
      <w:pPr>
        <w:pStyle w:val="Paragraphedeliste"/>
        <w:numPr>
          <w:ilvl w:val="0"/>
          <w:numId w:val="2"/>
        </w:numPr>
        <w:jc w:val="both"/>
        <w:rPr>
          <w:rFonts w:ascii="Calibri Light" w:hAnsi="Calibri Light" w:cs="Calibri Light"/>
        </w:rPr>
      </w:pPr>
      <w:r w:rsidRPr="00994070">
        <w:rPr>
          <w:rFonts w:ascii="Calibri Light" w:hAnsi="Calibri Light" w:cs="Calibri Light"/>
        </w:rPr>
        <w:t>Un référentiel de formation garantissant un haut niveau de compétences.</w:t>
      </w:r>
    </w:p>
    <w:p w14:paraId="35591837" w14:textId="77777777" w:rsidR="009119F1" w:rsidRPr="00994070" w:rsidRDefault="009119F1" w:rsidP="009B0B13">
      <w:pPr>
        <w:pStyle w:val="Paragraphedeliste"/>
        <w:numPr>
          <w:ilvl w:val="0"/>
          <w:numId w:val="2"/>
        </w:numPr>
        <w:jc w:val="both"/>
        <w:rPr>
          <w:rFonts w:ascii="Calibri Light" w:hAnsi="Calibri Light" w:cs="Calibri Light"/>
        </w:rPr>
      </w:pPr>
      <w:r w:rsidRPr="00994070">
        <w:rPr>
          <w:rFonts w:ascii="Calibri Light" w:hAnsi="Calibri Light" w:cs="Calibri Light"/>
        </w:rPr>
        <w:t>Un code de déontologie et un comité d’éthique indépendant.</w:t>
      </w:r>
    </w:p>
    <w:p w14:paraId="3602BE4A" w14:textId="77777777" w:rsidR="009119F1" w:rsidRPr="00994070" w:rsidRDefault="009119F1" w:rsidP="009B0B13">
      <w:pPr>
        <w:pStyle w:val="Paragraphedeliste"/>
        <w:numPr>
          <w:ilvl w:val="0"/>
          <w:numId w:val="2"/>
        </w:numPr>
        <w:jc w:val="both"/>
        <w:rPr>
          <w:rFonts w:ascii="Calibri Light" w:hAnsi="Calibri Light" w:cs="Calibri Light"/>
        </w:rPr>
      </w:pPr>
      <w:r w:rsidRPr="00994070">
        <w:rPr>
          <w:rFonts w:ascii="Calibri Light" w:hAnsi="Calibri Light" w:cs="Calibri Light"/>
        </w:rPr>
        <w:t>Un référentiel métier.</w:t>
      </w:r>
    </w:p>
    <w:p w14:paraId="224ADB3A" w14:textId="77777777" w:rsidR="009119F1" w:rsidRPr="00994070" w:rsidRDefault="009119F1" w:rsidP="009B0B13">
      <w:pPr>
        <w:pStyle w:val="Paragraphedeliste"/>
        <w:numPr>
          <w:ilvl w:val="0"/>
          <w:numId w:val="2"/>
        </w:numPr>
        <w:jc w:val="both"/>
        <w:rPr>
          <w:rFonts w:ascii="Calibri Light" w:hAnsi="Calibri Light" w:cs="Calibri Light"/>
        </w:rPr>
      </w:pPr>
      <w:r w:rsidRPr="00994070">
        <w:rPr>
          <w:rFonts w:ascii="Calibri Light" w:hAnsi="Calibri Light" w:cs="Calibri Light"/>
        </w:rPr>
        <w:t>Un observatoire de la profession et un soutien à la recherche scientifique.</w:t>
      </w:r>
    </w:p>
    <w:p w14:paraId="2CC8F858" w14:textId="5DB7973C" w:rsidR="009119F1" w:rsidRPr="00994070" w:rsidRDefault="009119F1" w:rsidP="009B0B13">
      <w:pPr>
        <w:jc w:val="both"/>
        <w:rPr>
          <w:rFonts w:ascii="Calibri Light" w:hAnsi="Calibri Light" w:cs="Calibri Light"/>
          <w:b/>
        </w:rPr>
      </w:pPr>
      <w:r w:rsidRPr="00994070">
        <w:rPr>
          <w:rFonts w:ascii="Calibri Light" w:hAnsi="Calibri Light" w:cs="Calibri Light"/>
          <w:b/>
        </w:rPr>
        <w:t>Ce que nous demandons</w:t>
      </w:r>
      <w:r w:rsidR="00994070" w:rsidRPr="00994070">
        <w:rPr>
          <w:rFonts w:ascii="Calibri Light" w:hAnsi="Calibri Light" w:cs="Calibri Light"/>
          <w:b/>
        </w:rPr>
        <w:t xml:space="preserve"> : </w:t>
      </w:r>
    </w:p>
    <w:p w14:paraId="34EC0B41" w14:textId="77777777" w:rsidR="009119F1" w:rsidRPr="00994070" w:rsidRDefault="009119F1" w:rsidP="009B0B13">
      <w:pPr>
        <w:jc w:val="both"/>
        <w:rPr>
          <w:rFonts w:ascii="Calibri Light" w:hAnsi="Calibri Light" w:cs="Calibri Light"/>
        </w:rPr>
      </w:pPr>
      <w:r w:rsidRPr="00994070">
        <w:rPr>
          <w:rFonts w:ascii="Calibri Light" w:hAnsi="Calibri Light" w:cs="Calibri Light"/>
        </w:rPr>
        <w:t xml:space="preserve">Nous demandons </w:t>
      </w:r>
      <w:r w:rsidRPr="00994070">
        <w:rPr>
          <w:rFonts w:ascii="Calibri Light" w:hAnsi="Calibri Light" w:cs="Calibri Light"/>
          <w:b/>
        </w:rPr>
        <w:t>une reconnaissance et une règlementation officielle du titre de musicothérapeute</w:t>
      </w:r>
      <w:r w:rsidRPr="00994070">
        <w:rPr>
          <w:rFonts w:ascii="Calibri Light" w:hAnsi="Calibri Light" w:cs="Calibri Light"/>
        </w:rPr>
        <w:t xml:space="preserve"> comme profession de santé, ce qui permettrait une exonération de TVA via le numéro RPPS et garantirait aux patients </w:t>
      </w:r>
      <w:r w:rsidRPr="00994070">
        <w:rPr>
          <w:rFonts w:ascii="Calibri Light" w:hAnsi="Calibri Light" w:cs="Calibri Light"/>
          <w:b/>
        </w:rPr>
        <w:t>un accès équitable à ces soins</w:t>
      </w:r>
      <w:r w:rsidRPr="00994070">
        <w:rPr>
          <w:rFonts w:ascii="Calibri Light" w:hAnsi="Calibri Light" w:cs="Calibri Light"/>
        </w:rPr>
        <w:t xml:space="preserve">. </w:t>
      </w:r>
    </w:p>
    <w:p w14:paraId="5E789ACC" w14:textId="77777777" w:rsidR="009119F1" w:rsidRPr="00994070" w:rsidRDefault="009119F1" w:rsidP="00994070">
      <w:pPr>
        <w:jc w:val="center"/>
        <w:rPr>
          <w:rFonts w:ascii="Calibri Light" w:hAnsi="Calibri Light" w:cs="Calibri Light"/>
          <w:b/>
          <w:sz w:val="24"/>
          <w:szCs w:val="24"/>
        </w:rPr>
      </w:pPr>
      <w:r w:rsidRPr="00994070">
        <w:rPr>
          <w:rFonts w:ascii="Calibri Light" w:hAnsi="Calibri Light" w:cs="Calibri Light"/>
          <w:b/>
          <w:sz w:val="24"/>
          <w:szCs w:val="24"/>
        </w:rPr>
        <w:t>Nous sollicitons votre soutien pour faire évoluer cette réglementation dans l’intérêt de la santé publique.</w:t>
      </w:r>
    </w:p>
    <w:p w14:paraId="53D76A50" w14:textId="77777777" w:rsidR="009119F1" w:rsidRPr="00994070" w:rsidRDefault="009119F1" w:rsidP="009B0B13">
      <w:pPr>
        <w:jc w:val="both"/>
        <w:rPr>
          <w:rFonts w:ascii="Calibri Light" w:hAnsi="Calibri Light" w:cs="Calibri Light"/>
        </w:rPr>
      </w:pPr>
      <w:r w:rsidRPr="00994070">
        <w:rPr>
          <w:rFonts w:ascii="Calibri Light" w:hAnsi="Calibri Light" w:cs="Calibri Light"/>
        </w:rPr>
        <w:t xml:space="preserve">Je reste à votre disposition pour échanger sur cette situation et vous fournir des exemples concrets de l’impact de cette réforme sur notre profession et l’offre de soins. Vous pouvez également vous adresser à la Fédération Française des Musicothérapeutes et à son conseil d’administration, présidé par Julie de STOUTZ, pour toute discussion à ce sujet. </w:t>
      </w:r>
      <w:hyperlink r:id="rId11" w:history="1">
        <w:r w:rsidRPr="00994070">
          <w:rPr>
            <w:rStyle w:val="Lienhypertexte"/>
            <w:rFonts w:ascii="Calibri Light" w:hAnsi="Calibri Light" w:cs="Calibri Light"/>
          </w:rPr>
          <w:t>presidence@musicotherapeutes.fr</w:t>
        </w:r>
      </w:hyperlink>
      <w:r w:rsidRPr="00994070">
        <w:rPr>
          <w:rFonts w:ascii="Calibri Light" w:hAnsi="Calibri Light" w:cs="Calibri Light"/>
        </w:rPr>
        <w:t xml:space="preserve"> </w:t>
      </w:r>
    </w:p>
    <w:p w14:paraId="5DEC841D" w14:textId="0E5397DF" w:rsidR="009B0B13" w:rsidRPr="00994070" w:rsidRDefault="009119F1" w:rsidP="009B0B13">
      <w:pPr>
        <w:jc w:val="both"/>
        <w:rPr>
          <w:rFonts w:ascii="Calibri Light" w:hAnsi="Calibri Light" w:cs="Calibri Light"/>
        </w:rPr>
      </w:pPr>
      <w:r w:rsidRPr="00994070">
        <w:rPr>
          <w:rFonts w:ascii="Calibri Light" w:hAnsi="Calibri Light" w:cs="Calibri Light"/>
        </w:rPr>
        <w:t>Dans</w:t>
      </w:r>
      <w:r w:rsidR="00994070" w:rsidRPr="00994070">
        <w:rPr>
          <w:rFonts w:ascii="Calibri Light" w:hAnsi="Calibri Light" w:cs="Calibri Light"/>
        </w:rPr>
        <w:t xml:space="preserve"> l’attente de votre soutien</w:t>
      </w:r>
      <w:r w:rsidRPr="00994070">
        <w:rPr>
          <w:rFonts w:ascii="Calibri Light" w:hAnsi="Calibri Light" w:cs="Calibri Light"/>
        </w:rPr>
        <w:t xml:space="preserve">, je vous prie d’agréer, </w:t>
      </w:r>
      <w:r w:rsidR="009B0B13" w:rsidRPr="00994070">
        <w:rPr>
          <w:rFonts w:ascii="Calibri Light" w:hAnsi="Calibri Light" w:cs="Calibri Light"/>
        </w:rPr>
        <w:t>Madame</w:t>
      </w:r>
      <w:r w:rsidR="00994070" w:rsidRPr="00994070">
        <w:rPr>
          <w:rFonts w:ascii="Calibri Light" w:hAnsi="Calibri Light" w:cs="Calibri Light"/>
        </w:rPr>
        <w:t>/Monsieur le Sénateur/Député</w:t>
      </w:r>
      <w:r w:rsidR="009B0B13" w:rsidRPr="00994070">
        <w:rPr>
          <w:rFonts w:ascii="Calibri Light" w:hAnsi="Calibri Light" w:cs="Calibri Light"/>
        </w:rPr>
        <w:t xml:space="preserve"> </w:t>
      </w:r>
      <w:r w:rsidRPr="00994070">
        <w:rPr>
          <w:rFonts w:ascii="Calibri Light" w:hAnsi="Calibri Light" w:cs="Calibri Light"/>
        </w:rPr>
        <w:t>l’expression de mes salutations distinguées.</w:t>
      </w:r>
    </w:p>
    <w:sectPr w:rsidR="009B0B13" w:rsidRPr="00994070" w:rsidSect="009B0B1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CFD4" w14:textId="77777777" w:rsidR="009B0B13" w:rsidRDefault="009B0B13" w:rsidP="009B0B13">
      <w:pPr>
        <w:spacing w:after="0" w:line="240" w:lineRule="auto"/>
      </w:pPr>
      <w:r>
        <w:separator/>
      </w:r>
    </w:p>
  </w:endnote>
  <w:endnote w:type="continuationSeparator" w:id="0">
    <w:p w14:paraId="2AA81BC6" w14:textId="77777777" w:rsidR="009B0B13" w:rsidRDefault="009B0B13" w:rsidP="009B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AA18" w14:textId="342257C0" w:rsidR="009B0B13" w:rsidRPr="00994070" w:rsidRDefault="009B0B13" w:rsidP="009B0B13">
    <w:pPr>
      <w:pStyle w:val="Pieddepage"/>
      <w:jc w:val="center"/>
      <w:rPr>
        <w:rFonts w:asciiTheme="majorHAnsi" w:hAnsiTheme="majorHAnsi" w:cstheme="majorHAnsi"/>
        <w:b/>
        <w:color w:val="577C98"/>
        <w:sz w:val="24"/>
        <w:szCs w:val="24"/>
      </w:rPr>
    </w:pPr>
    <w:r w:rsidRPr="00994070">
      <w:rPr>
        <w:rFonts w:asciiTheme="majorHAnsi" w:hAnsiTheme="majorHAnsi" w:cstheme="majorHAnsi"/>
        <w:b/>
        <w:color w:val="577C98"/>
        <w:sz w:val="24"/>
        <w:szCs w:val="24"/>
      </w:rPr>
      <w:t>Fédération Française des Musicothérapeutes</w:t>
    </w:r>
  </w:p>
  <w:p w14:paraId="0E7BFEF3" w14:textId="3024CCD5" w:rsidR="009B0B13" w:rsidRPr="00994070" w:rsidRDefault="009B0B13" w:rsidP="009B0B13">
    <w:pPr>
      <w:pStyle w:val="Pieddepage"/>
      <w:jc w:val="center"/>
      <w:rPr>
        <w:rFonts w:asciiTheme="majorHAnsi" w:hAnsiTheme="majorHAnsi" w:cstheme="majorHAnsi"/>
        <w:color w:val="577C98"/>
        <w:sz w:val="20"/>
        <w:szCs w:val="20"/>
      </w:rPr>
    </w:pPr>
    <w:r w:rsidRPr="00994070">
      <w:rPr>
        <w:rFonts w:asciiTheme="majorHAnsi" w:hAnsiTheme="majorHAnsi" w:cstheme="majorHAnsi"/>
        <w:color w:val="577C98"/>
        <w:sz w:val="20"/>
        <w:szCs w:val="20"/>
      </w:rPr>
      <w:t>255 Allée de la Truffière, 34270 Saint-Mathieu-de-Tréviers</w:t>
    </w:r>
  </w:p>
  <w:p w14:paraId="2B018433" w14:textId="0C9FB76E" w:rsidR="009B0B13" w:rsidRPr="00994070" w:rsidRDefault="009B0B13" w:rsidP="00994070">
    <w:pPr>
      <w:jc w:val="center"/>
      <w:rPr>
        <w:rFonts w:asciiTheme="majorHAnsi" w:hAnsiTheme="majorHAnsi" w:cstheme="majorHAnsi"/>
        <w:color w:val="577C98"/>
        <w:sz w:val="20"/>
        <w:szCs w:val="20"/>
        <w:shd w:val="clear" w:color="auto" w:fill="FFFFFF"/>
      </w:rPr>
    </w:pPr>
    <w:r w:rsidRPr="00994070">
      <w:rPr>
        <w:rFonts w:asciiTheme="majorHAnsi" w:hAnsiTheme="majorHAnsi" w:cstheme="majorHAnsi"/>
        <w:color w:val="577C98"/>
        <w:sz w:val="20"/>
        <w:szCs w:val="20"/>
      </w:rPr>
      <w:t xml:space="preserve">RNA </w:t>
    </w:r>
    <w:r w:rsidRPr="00994070">
      <w:rPr>
        <w:rFonts w:asciiTheme="majorHAnsi" w:hAnsiTheme="majorHAnsi" w:cstheme="majorHAnsi"/>
        <w:color w:val="577C98"/>
        <w:sz w:val="20"/>
        <w:szCs w:val="20"/>
        <w:shd w:val="clear" w:color="auto" w:fill="FFFFFF"/>
      </w:rPr>
      <w:t>W774001072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8984" w14:textId="77777777" w:rsidR="009B0B13" w:rsidRDefault="009B0B13" w:rsidP="009B0B13">
      <w:pPr>
        <w:spacing w:after="0" w:line="240" w:lineRule="auto"/>
      </w:pPr>
      <w:r>
        <w:separator/>
      </w:r>
    </w:p>
  </w:footnote>
  <w:footnote w:type="continuationSeparator" w:id="0">
    <w:p w14:paraId="4FC143B9" w14:textId="77777777" w:rsidR="009B0B13" w:rsidRDefault="009B0B13" w:rsidP="009B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205"/>
    <w:multiLevelType w:val="hybridMultilevel"/>
    <w:tmpl w:val="626E7A92"/>
    <w:lvl w:ilvl="0" w:tplc="841EE42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0B3B3D"/>
    <w:multiLevelType w:val="hybridMultilevel"/>
    <w:tmpl w:val="AC5CEE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F1"/>
    <w:rsid w:val="0020385B"/>
    <w:rsid w:val="003A0ADC"/>
    <w:rsid w:val="003D05C0"/>
    <w:rsid w:val="005768CE"/>
    <w:rsid w:val="005F4D80"/>
    <w:rsid w:val="009119F1"/>
    <w:rsid w:val="00994070"/>
    <w:rsid w:val="009B0B13"/>
    <w:rsid w:val="00A51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14D2"/>
  <w15:chartTrackingRefBased/>
  <w15:docId w15:val="{2B5AEF2B-5EAD-49FE-876F-9FC951D8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9F1"/>
    <w:pPr>
      <w:ind w:left="720"/>
      <w:contextualSpacing/>
    </w:pPr>
  </w:style>
  <w:style w:type="character" w:styleId="Lienhypertexte">
    <w:name w:val="Hyperlink"/>
    <w:basedOn w:val="Policepardfaut"/>
    <w:uiPriority w:val="99"/>
    <w:unhideWhenUsed/>
    <w:rsid w:val="009119F1"/>
    <w:rPr>
      <w:color w:val="0563C1" w:themeColor="hyperlink"/>
      <w:u w:val="single"/>
    </w:rPr>
  </w:style>
  <w:style w:type="paragraph" w:styleId="NormalWeb">
    <w:name w:val="Normal (Web)"/>
    <w:basedOn w:val="Normal"/>
    <w:uiPriority w:val="99"/>
    <w:semiHidden/>
    <w:unhideWhenUsed/>
    <w:rsid w:val="009B0B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B0B13"/>
    <w:pPr>
      <w:tabs>
        <w:tab w:val="center" w:pos="4536"/>
        <w:tab w:val="right" w:pos="9072"/>
      </w:tabs>
      <w:spacing w:after="0" w:line="240" w:lineRule="auto"/>
    </w:pPr>
  </w:style>
  <w:style w:type="character" w:customStyle="1" w:styleId="En-tteCar">
    <w:name w:val="En-tête Car"/>
    <w:basedOn w:val="Policepardfaut"/>
    <w:link w:val="En-tte"/>
    <w:uiPriority w:val="99"/>
    <w:rsid w:val="009B0B13"/>
  </w:style>
  <w:style w:type="paragraph" w:styleId="Pieddepage">
    <w:name w:val="footer"/>
    <w:basedOn w:val="Normal"/>
    <w:link w:val="PieddepageCar"/>
    <w:uiPriority w:val="99"/>
    <w:unhideWhenUsed/>
    <w:rsid w:val="009B0B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4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idence@musicotherapeutes.fr"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DC335894EED4D9AB8D5F4C45A0AB6" ma:contentTypeVersion="18" ma:contentTypeDescription="Crée un document." ma:contentTypeScope="" ma:versionID="27003023cc80eea2764126893511d2c7">
  <xsd:schema xmlns:xsd="http://www.w3.org/2001/XMLSchema" xmlns:xs="http://www.w3.org/2001/XMLSchema" xmlns:p="http://schemas.microsoft.com/office/2006/metadata/properties" xmlns:ns3="0890c439-a853-453e-8d40-fc82a263f239" xmlns:ns4="14d0b627-d6d3-4240-83c6-fce087c47ea1" targetNamespace="http://schemas.microsoft.com/office/2006/metadata/properties" ma:root="true" ma:fieldsID="b9fed36155a143856c1591dcdd782ba0" ns3:_="" ns4:_="">
    <xsd:import namespace="0890c439-a853-453e-8d40-fc82a263f239"/>
    <xsd:import namespace="14d0b627-d6d3-4240-83c6-fce087c47e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0c439-a853-453e-8d40-fc82a263f23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0b627-d6d3-4240-83c6-fce087c47e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d0b627-d6d3-4240-83c6-fce087c47e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BBBB1-4C6F-451F-A2B1-E934A1EC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0c439-a853-453e-8d40-fc82a263f239"/>
    <ds:schemaRef ds:uri="14d0b627-d6d3-4240-83c6-fce087c47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69921-F87B-4D34-A751-9EA5EB8EA4C9}">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14d0b627-d6d3-4240-83c6-fce087c47ea1"/>
    <ds:schemaRef ds:uri="0890c439-a853-453e-8d40-fc82a263f239"/>
    <ds:schemaRef ds:uri="http://purl.org/dc/terms/"/>
  </ds:schemaRefs>
</ds:datastoreItem>
</file>

<file path=customXml/itemProps3.xml><?xml version="1.0" encoding="utf-8"?>
<ds:datastoreItem xmlns:ds="http://schemas.openxmlformats.org/officeDocument/2006/customXml" ds:itemID="{F7AB89F9-6AE4-49B7-841F-2E8AF9D09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Présidence FFM</dc:creator>
  <cp:keywords/>
  <dc:description/>
  <cp:lastModifiedBy>Présidence FFM</cp:lastModifiedBy>
  <cp:revision>3</cp:revision>
  <cp:lastPrinted>2025-02-13T14:34:00Z</cp:lastPrinted>
  <dcterms:created xsi:type="dcterms:W3CDTF">2025-02-13T14:34:00Z</dcterms:created>
  <dcterms:modified xsi:type="dcterms:W3CDTF">2025-02-13T14:34:00Z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0x0101004F8DC335894EED4D9AB8D5F4C45A0AB6</vt:lpwstr>
  </property>
</Properties>
</file>